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8D6A88" w:rsidRPr="000C79E2" w:rsidRDefault="002E5E41" w:rsidP="00F42AF2">
      <w:pPr>
        <w:jc w:val="center"/>
        <w:rPr>
          <w:rFonts w:cstheme="minorHAnsi"/>
          <w:b/>
          <w:sz w:val="72"/>
          <w:szCs w:val="24"/>
        </w:rPr>
      </w:pPr>
      <w:r w:rsidRPr="000C79E2">
        <w:rPr>
          <w:rFonts w:cstheme="minorHAnsi"/>
          <w:b/>
          <w:sz w:val="72"/>
          <w:szCs w:val="24"/>
        </w:rPr>
        <w:t>Stewardship</w:t>
      </w:r>
      <w:r w:rsidR="00822A20" w:rsidRPr="000C79E2">
        <w:rPr>
          <w:rFonts w:cstheme="minorHAnsi"/>
          <w:b/>
          <w:sz w:val="72"/>
          <w:szCs w:val="24"/>
        </w:rPr>
        <w:t xml:space="preserve"> Recordings</w:t>
      </w:r>
    </w:p>
    <w:p w:rsidR="00F42AF2" w:rsidRPr="000C79E2" w:rsidRDefault="000C79E2" w:rsidP="00F42AF2">
      <w:pPr>
        <w:jc w:val="center"/>
        <w:rPr>
          <w:rFonts w:cstheme="minorHAnsi"/>
          <w:b/>
          <w:sz w:val="36"/>
          <w:szCs w:val="24"/>
        </w:rPr>
      </w:pPr>
      <w:r w:rsidRPr="000C79E2">
        <w:rPr>
          <w:rFonts w:cstheme="minorHAnsi"/>
          <w:b/>
          <w:sz w:val="36"/>
          <w:szCs w:val="24"/>
        </w:rPr>
        <w:t>Christina Hawkins</w:t>
      </w:r>
    </w:p>
    <w:p w:rsidR="000C79E2" w:rsidRDefault="000C79E2" w:rsidP="00F42AF2">
      <w:pPr>
        <w:jc w:val="center"/>
        <w:rPr>
          <w:rFonts w:cstheme="minorHAnsi"/>
          <w:b/>
          <w:sz w:val="24"/>
          <w:szCs w:val="24"/>
        </w:rPr>
      </w:pPr>
      <w:r>
        <w:rPr>
          <w:rFonts w:cstheme="minorHAnsi"/>
          <w:b/>
          <w:sz w:val="24"/>
          <w:szCs w:val="24"/>
        </w:rPr>
        <w:t xml:space="preserve">Discipleship Ministries — Stewardship </w:t>
      </w:r>
    </w:p>
    <w:p w:rsidR="000C79E2" w:rsidRDefault="000C79E2" w:rsidP="00F42AF2">
      <w:pPr>
        <w:jc w:val="center"/>
        <w:rPr>
          <w:rFonts w:cstheme="minorHAnsi"/>
          <w:b/>
          <w:sz w:val="24"/>
          <w:szCs w:val="24"/>
        </w:rPr>
      </w:pPr>
      <w:r>
        <w:rPr>
          <w:rFonts w:cstheme="minorHAnsi"/>
          <w:b/>
          <w:sz w:val="24"/>
          <w:szCs w:val="24"/>
        </w:rPr>
        <w:t>South Pacific Division</w:t>
      </w: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Pr="000C79E2" w:rsidRDefault="00F579CB" w:rsidP="00F42AF2">
      <w:pPr>
        <w:jc w:val="center"/>
        <w:rPr>
          <w:rFonts w:cstheme="minorHAnsi"/>
          <w:b/>
          <w:i/>
          <w:sz w:val="44"/>
          <w:szCs w:val="24"/>
          <w:u w:val="single"/>
        </w:rPr>
      </w:pPr>
      <w:r>
        <w:rPr>
          <w:rFonts w:cstheme="minorHAnsi"/>
          <w:b/>
          <w:i/>
          <w:sz w:val="44"/>
          <w:szCs w:val="24"/>
          <w:u w:val="single"/>
        </w:rPr>
        <w:t>Tips for Returning Tithe for the 1</w:t>
      </w:r>
      <w:r w:rsidRPr="00F579CB">
        <w:rPr>
          <w:rFonts w:cstheme="minorHAnsi"/>
          <w:b/>
          <w:i/>
          <w:sz w:val="44"/>
          <w:szCs w:val="24"/>
          <w:u w:val="single"/>
          <w:vertAlign w:val="superscript"/>
        </w:rPr>
        <w:t>st</w:t>
      </w:r>
      <w:r>
        <w:rPr>
          <w:rFonts w:cstheme="minorHAnsi"/>
          <w:b/>
          <w:i/>
          <w:sz w:val="44"/>
          <w:szCs w:val="24"/>
          <w:u w:val="single"/>
        </w:rPr>
        <w:t xml:space="preserve"> Time</w:t>
      </w: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D54445" w:rsidRDefault="00F579CB" w:rsidP="00D54445">
      <w:pPr>
        <w:rPr>
          <w:rFonts w:cstheme="minorHAnsi"/>
          <w:sz w:val="24"/>
          <w:szCs w:val="24"/>
        </w:rPr>
      </w:pPr>
      <w:r>
        <w:rPr>
          <w:rFonts w:cstheme="minorHAnsi"/>
          <w:sz w:val="24"/>
          <w:szCs w:val="24"/>
        </w:rPr>
        <w:t>Here are some tips to help you to start to return tithe for the first time.</w:t>
      </w:r>
    </w:p>
    <w:p w:rsidR="00F579CB" w:rsidRDefault="00F579CB" w:rsidP="00D54445">
      <w:pPr>
        <w:rPr>
          <w:rFonts w:cstheme="minorHAnsi"/>
          <w:sz w:val="24"/>
          <w:szCs w:val="24"/>
        </w:rPr>
      </w:pPr>
      <w:r>
        <w:rPr>
          <w:rFonts w:cstheme="minorHAnsi"/>
          <w:sz w:val="24"/>
          <w:szCs w:val="24"/>
        </w:rPr>
        <w:t>Remember God saves us by His grace. Only He can give you</w:t>
      </w:r>
      <w:r w:rsidR="008016D6">
        <w:rPr>
          <w:rFonts w:cstheme="minorHAnsi"/>
          <w:sz w:val="24"/>
          <w:szCs w:val="24"/>
        </w:rPr>
        <w:t xml:space="preserve"> the strength and the ability to do it. Your will power and wisdom won’t get you there. And His power is greater than the numbers.</w:t>
      </w:r>
    </w:p>
    <w:p w:rsidR="008016D6" w:rsidRDefault="008016D6" w:rsidP="00D54445">
      <w:pPr>
        <w:rPr>
          <w:rFonts w:cstheme="minorHAnsi"/>
          <w:sz w:val="24"/>
          <w:szCs w:val="24"/>
        </w:rPr>
      </w:pPr>
    </w:p>
    <w:p w:rsidR="008016D6" w:rsidRDefault="008016D6" w:rsidP="00D54445">
      <w:pPr>
        <w:rPr>
          <w:rFonts w:cstheme="minorHAnsi"/>
          <w:sz w:val="24"/>
          <w:szCs w:val="24"/>
        </w:rPr>
      </w:pPr>
      <w:r>
        <w:rPr>
          <w:rFonts w:cstheme="minorHAnsi"/>
          <w:sz w:val="24"/>
          <w:szCs w:val="24"/>
        </w:rPr>
        <w:t xml:space="preserve">I grew up in a single parent family, and the list of expenses in my mom’s journal always outstripped the income. However, when tithes and offerings were paid first, supernaturally the other bills got paid somehow. </w:t>
      </w:r>
    </w:p>
    <w:p w:rsidR="008016D6" w:rsidRDefault="008016D6" w:rsidP="00D54445">
      <w:pPr>
        <w:rPr>
          <w:rFonts w:cstheme="minorHAnsi"/>
          <w:sz w:val="24"/>
          <w:szCs w:val="24"/>
        </w:rPr>
      </w:pPr>
      <w:r>
        <w:rPr>
          <w:rFonts w:cstheme="minorHAnsi"/>
          <w:sz w:val="24"/>
          <w:szCs w:val="24"/>
        </w:rPr>
        <w:t>Yes, there was no money for nice things in that season of life. We didn’t have nice clothes or go on holidays and there was no color tv or electronic devices. However, there was always food and a safe, warm bed in a secure home. We had access to good education and books to read.</w:t>
      </w:r>
    </w:p>
    <w:p w:rsidR="008016D6" w:rsidRDefault="008016D6" w:rsidP="00D54445">
      <w:pPr>
        <w:rPr>
          <w:rFonts w:cstheme="minorHAnsi"/>
          <w:sz w:val="24"/>
          <w:szCs w:val="24"/>
        </w:rPr>
      </w:pPr>
    </w:p>
    <w:p w:rsidR="008016D6" w:rsidRDefault="008016D6" w:rsidP="00D54445">
      <w:pPr>
        <w:rPr>
          <w:rFonts w:cstheme="minorHAnsi"/>
          <w:b/>
          <w:sz w:val="24"/>
          <w:szCs w:val="24"/>
        </w:rPr>
      </w:pPr>
      <w:r>
        <w:rPr>
          <w:rFonts w:cstheme="minorHAnsi"/>
          <w:sz w:val="24"/>
          <w:szCs w:val="24"/>
        </w:rPr>
        <w:t>When we make a decision to be faithful in returning tithes, God can take over to lead us on a journey to becoming a faithful steward. And yes, it will be an enormous step of faith to return tithe for the first time. But that is why it’s an adventure. You can watch with curiosity on how God is going to solve this problem in your life. And you can make it His problem to solve</w:t>
      </w:r>
      <w:r w:rsidR="00C2242B">
        <w:rPr>
          <w:rFonts w:cstheme="minorHAnsi"/>
          <w:sz w:val="24"/>
          <w:szCs w:val="24"/>
        </w:rPr>
        <w:t>. Share your challenges with God in pray and ask Him to carry this burden for you. His grace is more than sufficient to make a way possible for you to start faithfully returning tithe.</w:t>
      </w:r>
      <w:bookmarkStart w:id="0" w:name="_GoBack"/>
      <w:bookmarkEnd w:id="0"/>
    </w:p>
    <w:p w:rsidR="00822A20" w:rsidRPr="00F42AF2" w:rsidRDefault="00822A20" w:rsidP="00F42AF2">
      <w:pPr>
        <w:jc w:val="center"/>
        <w:rPr>
          <w:rFonts w:cstheme="minorHAnsi"/>
          <w:b/>
          <w:sz w:val="24"/>
          <w:szCs w:val="24"/>
        </w:rPr>
      </w:pPr>
    </w:p>
    <w:sectPr w:rsidR="00822A20" w:rsidRPr="00F42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203B2"/>
    <w:multiLevelType w:val="hybridMultilevel"/>
    <w:tmpl w:val="D174E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41"/>
    <w:rsid w:val="00026E82"/>
    <w:rsid w:val="0003198A"/>
    <w:rsid w:val="00075AB0"/>
    <w:rsid w:val="000903F5"/>
    <w:rsid w:val="000C79E2"/>
    <w:rsid w:val="000D57DF"/>
    <w:rsid w:val="001E03EE"/>
    <w:rsid w:val="00244B1A"/>
    <w:rsid w:val="0027415A"/>
    <w:rsid w:val="002754AA"/>
    <w:rsid w:val="002917CD"/>
    <w:rsid w:val="002E5E41"/>
    <w:rsid w:val="003125FD"/>
    <w:rsid w:val="00574D59"/>
    <w:rsid w:val="005B3FF4"/>
    <w:rsid w:val="005D681A"/>
    <w:rsid w:val="00603B45"/>
    <w:rsid w:val="0063270A"/>
    <w:rsid w:val="00687369"/>
    <w:rsid w:val="008016D6"/>
    <w:rsid w:val="00822A20"/>
    <w:rsid w:val="008B0850"/>
    <w:rsid w:val="008C63D2"/>
    <w:rsid w:val="008D6A88"/>
    <w:rsid w:val="009027A0"/>
    <w:rsid w:val="00907393"/>
    <w:rsid w:val="009C495C"/>
    <w:rsid w:val="009F549E"/>
    <w:rsid w:val="00A00F70"/>
    <w:rsid w:val="00A058EA"/>
    <w:rsid w:val="00A27495"/>
    <w:rsid w:val="00A56CD5"/>
    <w:rsid w:val="00A71F81"/>
    <w:rsid w:val="00B24A5B"/>
    <w:rsid w:val="00C2242B"/>
    <w:rsid w:val="00C44804"/>
    <w:rsid w:val="00D30CEC"/>
    <w:rsid w:val="00D54445"/>
    <w:rsid w:val="00D83F6B"/>
    <w:rsid w:val="00DA2164"/>
    <w:rsid w:val="00DA46CB"/>
    <w:rsid w:val="00DB7E31"/>
    <w:rsid w:val="00E24669"/>
    <w:rsid w:val="00E7655A"/>
    <w:rsid w:val="00EE542E"/>
    <w:rsid w:val="00F42AF2"/>
    <w:rsid w:val="00F57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55F7"/>
  <w15:chartTrackingRefBased/>
  <w15:docId w15:val="{35673458-C729-4C07-9EAD-54825272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A0"/>
    <w:pPr>
      <w:ind w:left="720"/>
      <w:contextualSpacing/>
    </w:pPr>
  </w:style>
  <w:style w:type="table" w:styleId="TableGrid">
    <w:name w:val="Table Grid"/>
    <w:basedOn w:val="TableNormal"/>
    <w:uiPriority w:val="39"/>
    <w:rsid w:val="0082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683">
      <w:bodyDiv w:val="1"/>
      <w:marLeft w:val="0"/>
      <w:marRight w:val="0"/>
      <w:marTop w:val="0"/>
      <w:marBottom w:val="0"/>
      <w:divBdr>
        <w:top w:val="none" w:sz="0" w:space="0" w:color="auto"/>
        <w:left w:val="none" w:sz="0" w:space="0" w:color="auto"/>
        <w:bottom w:val="none" w:sz="0" w:space="0" w:color="auto"/>
        <w:right w:val="none" w:sz="0" w:space="0" w:color="auto"/>
      </w:divBdr>
    </w:div>
    <w:div w:id="858012216">
      <w:bodyDiv w:val="1"/>
      <w:marLeft w:val="0"/>
      <w:marRight w:val="0"/>
      <w:marTop w:val="0"/>
      <w:marBottom w:val="0"/>
      <w:divBdr>
        <w:top w:val="none" w:sz="0" w:space="0" w:color="auto"/>
        <w:left w:val="none" w:sz="0" w:space="0" w:color="auto"/>
        <w:bottom w:val="none" w:sz="0" w:space="0" w:color="auto"/>
        <w:right w:val="none" w:sz="0" w:space="0" w:color="auto"/>
      </w:divBdr>
    </w:div>
    <w:div w:id="883952255">
      <w:bodyDiv w:val="1"/>
      <w:marLeft w:val="0"/>
      <w:marRight w:val="0"/>
      <w:marTop w:val="0"/>
      <w:marBottom w:val="0"/>
      <w:divBdr>
        <w:top w:val="none" w:sz="0" w:space="0" w:color="auto"/>
        <w:left w:val="none" w:sz="0" w:space="0" w:color="auto"/>
        <w:bottom w:val="none" w:sz="0" w:space="0" w:color="auto"/>
        <w:right w:val="none" w:sz="0" w:space="0" w:color="auto"/>
      </w:divBdr>
    </w:div>
    <w:div w:id="905143513">
      <w:bodyDiv w:val="1"/>
      <w:marLeft w:val="0"/>
      <w:marRight w:val="0"/>
      <w:marTop w:val="0"/>
      <w:marBottom w:val="0"/>
      <w:divBdr>
        <w:top w:val="none" w:sz="0" w:space="0" w:color="auto"/>
        <w:left w:val="none" w:sz="0" w:space="0" w:color="auto"/>
        <w:bottom w:val="none" w:sz="0" w:space="0" w:color="auto"/>
        <w:right w:val="none" w:sz="0" w:space="0" w:color="auto"/>
      </w:divBdr>
    </w:div>
    <w:div w:id="1033574924">
      <w:bodyDiv w:val="1"/>
      <w:marLeft w:val="0"/>
      <w:marRight w:val="0"/>
      <w:marTop w:val="0"/>
      <w:marBottom w:val="0"/>
      <w:divBdr>
        <w:top w:val="none" w:sz="0" w:space="0" w:color="auto"/>
        <w:left w:val="none" w:sz="0" w:space="0" w:color="auto"/>
        <w:bottom w:val="none" w:sz="0" w:space="0" w:color="auto"/>
        <w:right w:val="none" w:sz="0" w:space="0" w:color="auto"/>
      </w:divBdr>
    </w:div>
    <w:div w:id="1343631282">
      <w:bodyDiv w:val="1"/>
      <w:marLeft w:val="0"/>
      <w:marRight w:val="0"/>
      <w:marTop w:val="0"/>
      <w:marBottom w:val="0"/>
      <w:divBdr>
        <w:top w:val="none" w:sz="0" w:space="0" w:color="auto"/>
        <w:left w:val="none" w:sz="0" w:space="0" w:color="auto"/>
        <w:bottom w:val="none" w:sz="0" w:space="0" w:color="auto"/>
        <w:right w:val="none" w:sz="0" w:space="0" w:color="auto"/>
      </w:divBdr>
    </w:div>
    <w:div w:id="1410536686">
      <w:bodyDiv w:val="1"/>
      <w:marLeft w:val="0"/>
      <w:marRight w:val="0"/>
      <w:marTop w:val="0"/>
      <w:marBottom w:val="0"/>
      <w:divBdr>
        <w:top w:val="none" w:sz="0" w:space="0" w:color="auto"/>
        <w:left w:val="none" w:sz="0" w:space="0" w:color="auto"/>
        <w:bottom w:val="none" w:sz="0" w:space="0" w:color="auto"/>
        <w:right w:val="none" w:sz="0" w:space="0" w:color="auto"/>
      </w:divBdr>
    </w:div>
    <w:div w:id="1552184021">
      <w:bodyDiv w:val="1"/>
      <w:marLeft w:val="0"/>
      <w:marRight w:val="0"/>
      <w:marTop w:val="0"/>
      <w:marBottom w:val="0"/>
      <w:divBdr>
        <w:top w:val="none" w:sz="0" w:space="0" w:color="auto"/>
        <w:left w:val="none" w:sz="0" w:space="0" w:color="auto"/>
        <w:bottom w:val="none" w:sz="0" w:space="0" w:color="auto"/>
        <w:right w:val="none" w:sz="0" w:space="0" w:color="auto"/>
      </w:divBdr>
    </w:div>
    <w:div w:id="1590429716">
      <w:bodyDiv w:val="1"/>
      <w:marLeft w:val="0"/>
      <w:marRight w:val="0"/>
      <w:marTop w:val="0"/>
      <w:marBottom w:val="0"/>
      <w:divBdr>
        <w:top w:val="none" w:sz="0" w:space="0" w:color="auto"/>
        <w:left w:val="none" w:sz="0" w:space="0" w:color="auto"/>
        <w:bottom w:val="none" w:sz="0" w:space="0" w:color="auto"/>
        <w:right w:val="none" w:sz="0" w:space="0" w:color="auto"/>
      </w:divBdr>
    </w:div>
    <w:div w:id="1633822766">
      <w:bodyDiv w:val="1"/>
      <w:marLeft w:val="0"/>
      <w:marRight w:val="0"/>
      <w:marTop w:val="0"/>
      <w:marBottom w:val="0"/>
      <w:divBdr>
        <w:top w:val="none" w:sz="0" w:space="0" w:color="auto"/>
        <w:left w:val="none" w:sz="0" w:space="0" w:color="auto"/>
        <w:bottom w:val="none" w:sz="0" w:space="0" w:color="auto"/>
        <w:right w:val="none" w:sz="0" w:space="0" w:color="auto"/>
      </w:divBdr>
    </w:div>
    <w:div w:id="1754936626">
      <w:bodyDiv w:val="1"/>
      <w:marLeft w:val="0"/>
      <w:marRight w:val="0"/>
      <w:marTop w:val="0"/>
      <w:marBottom w:val="0"/>
      <w:divBdr>
        <w:top w:val="none" w:sz="0" w:space="0" w:color="auto"/>
        <w:left w:val="none" w:sz="0" w:space="0" w:color="auto"/>
        <w:bottom w:val="none" w:sz="0" w:space="0" w:color="auto"/>
        <w:right w:val="none" w:sz="0" w:space="0" w:color="auto"/>
      </w:divBdr>
    </w:div>
    <w:div w:id="18568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Seventh-Day Adventist (South Pacific)</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Hawkins</dc:creator>
  <cp:keywords/>
  <dc:description/>
  <cp:lastModifiedBy>Leena Soloman</cp:lastModifiedBy>
  <cp:revision>3</cp:revision>
  <dcterms:created xsi:type="dcterms:W3CDTF">2017-11-09T04:37:00Z</dcterms:created>
  <dcterms:modified xsi:type="dcterms:W3CDTF">2017-11-09T04:57:00Z</dcterms:modified>
</cp:coreProperties>
</file>